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default"/>
        </w:rPr>
        <w:t>Ab自动发卡平台（禁止销售以下商品）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--------------以下类目严禁接入-----------------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1.涉黄类（涉及淫秽相关所有商品）如直播盒子.色情网站充值码。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2.涉赌类（涉及赌博相关所有商品）如赌博网站.博彩网站等。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3.涉毒类（涉及毒品相关所有商品）如毒品买卖。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4.诈骗类（涉及骗人相关所有商品）如诱导客户付款.欺骗性质为目的的。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5.手工类（涉及代充相关所有商品）如会员代充，Q名片赞等。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6.实物类（所有的实物性质的商品）所有的非虚拟的实物商品交易。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7.套现类（自己为自己充值的商品）例如 支付宝套现。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8.实名类（涉及公民信息所有商品）如已实名的支付宝账号.微信账号.身份证号.等。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9.虚假类（卡密为联系QQ的商品 ）如卡密为联系QQXXXX或者QQ群的商品。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10.金融类（设计金融相关所有商品）如投资理财网站.返利网站等。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涉及以上类目和任何违反国家法律的类目，一经发现，立刻冻结账户，不予结算！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涉及以上类目和任何违反国家法律的类目，一经发现，立刻冻结账户，不予结算！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涉及以上类目和任何违反国家法律的类目，一经发现，立刻冻结账户，不予结算！</w:t>
      </w:r>
    </w:p>
    <w:p>
      <w:pPr>
        <w:pStyle w:val="2"/>
        <w:bidi w:val="0"/>
      </w:pPr>
      <w:r>
        <w:rPr>
          <w:rFonts w:hint="default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rditaregular">
    <w:altName w:val="日本青柳隷書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日本青柳隷書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MTZhODkxOTQwOWFkMzUwN2Y1ZDJjOTE0ZDZjYWIifQ=="/>
    <w:docVar w:name="KSO_WPS_MARK_KEY" w:val="20943712-4509-4428-a774-f3bdd9e21334"/>
  </w:docVars>
  <w:rsids>
    <w:rsidRoot w:val="00000000"/>
    <w:rsid w:val="49E4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2024-12-23T07:15:44Z</dcterms:created>
  <dc:creator>HL</dc:creator>
  <cp:lastModifiedBy>HL</cp:lastModifiedBy>
  <dcterms:modified xsi:type="dcterms:W3CDTF">2024-12-23T07:16:14Z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D332EC7778AB40278684967CCBF3FA6C_12</vt:lpwstr>
  </property>
</Properties>
</file>